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УПРАВЛЕНИЯ ПРОГРАММАМИ И КОНКУРСНЫХ ПРОЦЕДУР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марта 2015 г. N 03-155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РАЗЪЯСНЕНИЙ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управления программами и конкурсных процедур направляет </w:t>
      </w:r>
      <w:hyperlink w:anchor="Par22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о порядке действий, в случае отсутствия согласия на обработку персональных данных совершеннолетними участниками государственной итоговой аттестации (далее - ГИА) или родителями (законными представителями) несовершеннолетних участников ГИА.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директора Департамента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О.А.ЛЕСИНА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РАЗЪЯСНЕНИЯ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ПОРЯДКЕ ДЕЙСТВИЙ, В СЛУЧАЕ ОТСУТСТВИЯ СОГЛАСИЯ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ОБРАБОТКУ ПЕРСОНАЛЬНЫХ ДАННЫХ, СОВЕРШЕННОЛЕТНИМИ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УЧАСТНИКАМИ ГОСУДАРСТВЕННОЙ ИТОГОВОЙ АТТЕСТАЦИИ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(ДАЛЕЕ - ГИА) ИЛИ РОДИТЕЛЯМИ (ЗАКОННЫМИ</w:t>
      </w:r>
      <w:proofErr w:type="gramEnd"/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ПРЕДСТАВИТЕЛЯМИ) НЕСОВЕРШЕННОЛЕТНИХ</w:t>
      </w:r>
      <w:proofErr w:type="gramEnd"/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УЧАСТНИКОВ ГИА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 статьи 98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в целях информационного обеспечения проведения ГИА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 федеральная информационная система обеспечения проведения государственной итоговой аттестации обучающихся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ФИС и РИС), эксплуатация которых осуществляется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постановлением Правительства Российской Федерации от</w:t>
      </w:r>
      <w:proofErr w:type="gramEnd"/>
      <w:r>
        <w:rPr>
          <w:rFonts w:ascii="Calibri" w:hAnsi="Calibri" w:cs="Calibri"/>
        </w:rPr>
        <w:t xml:space="preserve"> 31 августа 2013 г. N 755.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персональным данным, содержащимся в ФИС и РИС, а также обработка указанных данных осуществляются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г. N 152-ФЗ "О персональных данных" (далее - Федеральный закон N 152-ФЗ).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N 152-ФЗ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ascii="Calibri" w:hAnsi="Calibri" w:cs="Calibri"/>
        </w:rPr>
        <w:lastRenderedPageBreak/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 статьи 6</w:t>
        </w:r>
      </w:hyperlink>
      <w:r>
        <w:rPr>
          <w:rFonts w:ascii="Calibri" w:hAnsi="Calibri" w:cs="Calibri"/>
        </w:rPr>
        <w:t xml:space="preserve"> Федерального закона N 152-ФЗ обработка персональных данных должна осуществляться с соблюдением принципов и правил, предусмотренных указанным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. Обработка персональных данных </w:t>
      </w:r>
      <w:proofErr w:type="gramStart"/>
      <w:r>
        <w:rPr>
          <w:rFonts w:ascii="Calibri" w:hAnsi="Calibri" w:cs="Calibri"/>
        </w:rPr>
        <w:t>допускается</w:t>
      </w:r>
      <w:proofErr w:type="gramEnd"/>
      <w:r>
        <w:rPr>
          <w:rFonts w:ascii="Calibri" w:hAnsi="Calibri" w:cs="Calibri"/>
        </w:rPr>
        <w:t xml:space="preserve"> в том числе в случае, если такая обработка осуществляется с согласия субъекта персональных данных на обработку его персональных данных.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Обработка персональных данных обучающихся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для внесения информации в ФИС.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от обработки персональных данных обучающегося они не будут внесены в ФИС и РИС.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формирования и ведения ФИС и РИС установлен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rPr>
          <w:rFonts w:ascii="Calibri" w:hAnsi="Calibri" w:cs="Calibri"/>
        </w:rPr>
        <w:t xml:space="preserve"> и среднего общего образования, утвержденными постановлением Правительства Российской Федерации от 31 августа 2013 г. N 755 (далее - Правила).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Правил: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внесенной информации осуществляется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стандартизированных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протоколов;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обработка информации, содержащейся в ФИС и РИС, а также обмен информацией осуществляются после принятия необходимых мер по защите указанной информации, предусмотренных нормативными правовыми актами Российской Федерации в области защиты информации;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персональным данным, содержащимся в ФИС и РИС, и обработка указанных данных осуществляются в строгом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152-ФЗ.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без согласия субъекта персональных данных или его представителя (в случае, если речь идет о несовершеннолетнем гражданине), внесение сведений в ФИС и РИС запрещено.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сведения, внесенные в ФИС и РИС, позволяют должным образом, с соблюдением всех предусмотренных законодательством процедур осуществить подготовку и провести ГИА.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вышеизложенным</w:t>
      </w:r>
      <w:proofErr w:type="gramEnd"/>
      <w:r>
        <w:rPr>
          <w:rFonts w:ascii="Calibri" w:hAnsi="Calibri" w:cs="Calibri"/>
        </w:rPr>
        <w:t xml:space="preserve"> полагаем целесообразным проводить работу с руководителями образовательных организаций, родителями выпускников и непосредственно выпускниками по разъяснению последствий отказа указанных лиц на обработку персональных данных.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директора Департамента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программами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конкурсных процедур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О.А.ЛЕСИНА</w:t>
      </w: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281" w:rsidRDefault="000E528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F0FED" w:rsidRDefault="005F0FED">
      <w:bookmarkStart w:id="3" w:name="_GoBack"/>
      <w:bookmarkEnd w:id="3"/>
    </w:p>
    <w:sectPr w:rsidR="005F0FED" w:rsidSect="0022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81"/>
    <w:rsid w:val="000E5281"/>
    <w:rsid w:val="005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85E34B9E51B97D9AB209DC2867ED7D9814D13B567B706CC110C31B3cCnDM" TargetMode="External"/><Relationship Id="rId13" Type="http://schemas.openxmlformats.org/officeDocument/2006/relationships/hyperlink" Target="consultantplus://offline/ref=5F785E34B9E51B97D9AB209DC2867ED7D9824A11B862B706CC110C31B3CD312E5DBCF267BDF599FAc0n2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785E34B9E51B97D9AB209DC2867ED7D9824A11B862B706CC110C31B3CD312E5DBCF267BDF599FFc0n7M" TargetMode="External"/><Relationship Id="rId12" Type="http://schemas.openxmlformats.org/officeDocument/2006/relationships/hyperlink" Target="consultantplus://offline/ref=5F785E34B9E51B97D9AB209DC2867ED7D9824A11B862B706CC110C31B3CD312E5DBCF267BDF599FFc0n7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785E34B9E51B97D9AB209DC2867ED7D9814D13B567B706CC110C31B3cCn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85E34B9E51B97D9AB209DC2867ED7D9804817B364B706CC110C31B3CD312E5DBCF267BDF49AFCc0n0M" TargetMode="External"/><Relationship Id="rId11" Type="http://schemas.openxmlformats.org/officeDocument/2006/relationships/hyperlink" Target="consultantplus://offline/ref=5F785E34B9E51B97D9AB209DC2867ED7D9814D13B567B706CC110C31B3cCn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F785E34B9E51B97D9AB209DC2867ED7D9824A11B862B706CC110C31B3CD312E5DBCF267BDF598FEc0n6M" TargetMode="External"/><Relationship Id="rId10" Type="http://schemas.openxmlformats.org/officeDocument/2006/relationships/hyperlink" Target="consultantplus://offline/ref=5F785E34B9E51B97D9AB209DC2867ED7D9814D13B567B706CC110C31B3CD312E5DBCF267BDF59BFBc0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85E34B9E51B97D9AB209DC2867ED7D9814D13B567B706CC110C31B3CD312E5DBCF267BDF59BFDc0nFM" TargetMode="External"/><Relationship Id="rId14" Type="http://schemas.openxmlformats.org/officeDocument/2006/relationships/hyperlink" Target="consultantplus://offline/ref=5F785E34B9E51B97D9AB209DC2867ED7D9824A11B862B706CC110C31B3CD312E5DBCF267BDF599F7c0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Асаева Аминат Усмановна</cp:lastModifiedBy>
  <cp:revision>1</cp:revision>
  <dcterms:created xsi:type="dcterms:W3CDTF">2015-03-20T12:39:00Z</dcterms:created>
  <dcterms:modified xsi:type="dcterms:W3CDTF">2015-03-20T12:40:00Z</dcterms:modified>
</cp:coreProperties>
</file>